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EA" w:rsidRPr="008111EA" w:rsidRDefault="008111EA" w:rsidP="008111EA">
      <w:pPr>
        <w:pStyle w:val="Title"/>
        <w:jc w:val="left"/>
        <w:rPr>
          <w:sz w:val="16"/>
          <w:szCs w:val="16"/>
        </w:rPr>
      </w:pPr>
    </w:p>
    <w:p w:rsidR="001230DC" w:rsidRPr="00481C65" w:rsidRDefault="008926F8" w:rsidP="001230DC">
      <w:pPr>
        <w:pStyle w:val="Title"/>
        <w:rPr>
          <w:sz w:val="24"/>
          <w:szCs w:val="24"/>
        </w:rPr>
      </w:pPr>
      <w:r>
        <w:rPr>
          <w:sz w:val="24"/>
          <w:szCs w:val="24"/>
        </w:rPr>
        <w:t>COMMUNICATE No</w:t>
      </w:r>
      <w:r w:rsidR="001230DC" w:rsidRPr="00481C65">
        <w:rPr>
          <w:sz w:val="24"/>
          <w:szCs w:val="24"/>
        </w:rPr>
        <w:t>. 3</w:t>
      </w:r>
    </w:p>
    <w:p w:rsidR="001230DC" w:rsidRPr="00481C65" w:rsidRDefault="001230DC" w:rsidP="001230DC">
      <w:pPr>
        <w:jc w:val="center"/>
      </w:pPr>
      <w:r w:rsidRPr="00481C65">
        <w:t>Kaunas</w:t>
      </w:r>
    </w:p>
    <w:p w:rsidR="001230DC" w:rsidRPr="00481C65" w:rsidRDefault="00C73D32" w:rsidP="001230DC">
      <w:pPr>
        <w:jc w:val="center"/>
      </w:pPr>
      <w:r>
        <w:t>2024</w:t>
      </w:r>
      <w:r w:rsidR="001230DC" w:rsidRPr="00481C65">
        <w:t>-06-</w:t>
      </w:r>
      <w:r>
        <w:t>01</w:t>
      </w:r>
    </w:p>
    <w:p w:rsidR="001230DC" w:rsidRPr="00E27A29" w:rsidRDefault="001230DC" w:rsidP="001230DC">
      <w:pPr>
        <w:spacing w:line="288" w:lineRule="auto"/>
        <w:jc w:val="center"/>
        <w:rPr>
          <w:b/>
          <w:bCs/>
          <w:sz w:val="18"/>
          <w:szCs w:val="18"/>
          <w:u w:val="single"/>
          <w:lang w:val="en-US"/>
        </w:rPr>
      </w:pPr>
    </w:p>
    <w:p w:rsidR="001230DC" w:rsidRDefault="003C2761" w:rsidP="001230DC">
      <w:pPr>
        <w:spacing w:line="288" w:lineRule="auto"/>
        <w:jc w:val="center"/>
        <w:rPr>
          <w:b/>
          <w:bCs/>
          <w:sz w:val="18"/>
          <w:szCs w:val="18"/>
          <w:u w:val="single"/>
        </w:rPr>
      </w:pPr>
      <w:r>
        <w:rPr>
          <w:b/>
          <w:bCs/>
          <w:sz w:val="18"/>
          <w:szCs w:val="18"/>
          <w:u w:val="single"/>
          <w:lang w:val="en-US"/>
        </w:rPr>
        <w:t>LITHUANIAN HF CUP</w:t>
      </w:r>
      <w:r w:rsidR="001230DC" w:rsidRPr="00E27A29">
        <w:rPr>
          <w:b/>
          <w:bCs/>
          <w:sz w:val="18"/>
          <w:szCs w:val="18"/>
          <w:u w:val="single"/>
        </w:rPr>
        <w:t xml:space="preserve"> – 20</w:t>
      </w:r>
      <w:r w:rsidR="00C73D32">
        <w:rPr>
          <w:b/>
          <w:bCs/>
          <w:sz w:val="18"/>
          <w:szCs w:val="18"/>
          <w:u w:val="single"/>
        </w:rPr>
        <w:t>24</w:t>
      </w:r>
    </w:p>
    <w:p w:rsidR="008926F8" w:rsidRPr="008926F8" w:rsidRDefault="008926F8" w:rsidP="001230DC">
      <w:pPr>
        <w:spacing w:line="288" w:lineRule="auto"/>
        <w:jc w:val="center"/>
        <w:rPr>
          <w:b/>
          <w:bCs/>
          <w:sz w:val="18"/>
          <w:szCs w:val="18"/>
          <w:u w:val="single"/>
        </w:rPr>
      </w:pPr>
    </w:p>
    <w:p w:rsidR="001230DC" w:rsidRPr="008926F8" w:rsidRDefault="008926F8" w:rsidP="008926F8">
      <w:pPr>
        <w:jc w:val="center"/>
        <w:rPr>
          <w:b/>
        </w:rPr>
      </w:pPr>
      <w:r w:rsidRPr="008926F8">
        <w:rPr>
          <w:b/>
        </w:rPr>
        <w:t>Instruction for referees and participants</w:t>
      </w:r>
    </w:p>
    <w:p w:rsidR="001230DC" w:rsidRPr="00E27A29" w:rsidRDefault="00C636E3" w:rsidP="001230DC">
      <w:pPr>
        <w:spacing w:line="288" w:lineRule="auto"/>
        <w:jc w:val="both"/>
        <w:rPr>
          <w:sz w:val="18"/>
          <w:szCs w:val="18"/>
        </w:rPr>
      </w:pPr>
      <w:r>
        <w:rPr>
          <w:b/>
          <w:bCs/>
          <w:sz w:val="18"/>
          <w:szCs w:val="18"/>
        </w:rPr>
        <w:t>Referees</w:t>
      </w:r>
      <w:r w:rsidR="001230DC" w:rsidRPr="00E27A29">
        <w:rPr>
          <w:b/>
          <w:bCs/>
          <w:sz w:val="18"/>
          <w:szCs w:val="18"/>
        </w:rPr>
        <w:t>:</w:t>
      </w:r>
    </w:p>
    <w:p w:rsidR="001230DC" w:rsidRPr="00E27A29" w:rsidRDefault="00AB4510" w:rsidP="001230DC">
      <w:pPr>
        <w:numPr>
          <w:ilvl w:val="0"/>
          <w:numId w:val="8"/>
        </w:numPr>
        <w:spacing w:line="288" w:lineRule="auto"/>
        <w:jc w:val="both"/>
        <w:rPr>
          <w:sz w:val="18"/>
          <w:szCs w:val="18"/>
        </w:rPr>
      </w:pPr>
      <w:r>
        <w:rPr>
          <w:sz w:val="18"/>
          <w:szCs w:val="18"/>
        </w:rPr>
        <w:t>On Saturday,</w:t>
      </w:r>
      <w:r w:rsidR="001230DC" w:rsidRPr="00E27A29">
        <w:rPr>
          <w:sz w:val="18"/>
          <w:szCs w:val="18"/>
        </w:rPr>
        <w:t xml:space="preserve"> 20</w:t>
      </w:r>
      <w:r w:rsidR="00C73D32">
        <w:rPr>
          <w:sz w:val="18"/>
          <w:szCs w:val="18"/>
        </w:rPr>
        <w:t>24</w:t>
      </w:r>
      <w:r w:rsidR="001230DC" w:rsidRPr="00E27A29">
        <w:rPr>
          <w:sz w:val="18"/>
          <w:szCs w:val="18"/>
        </w:rPr>
        <w:t>-06-</w:t>
      </w:r>
      <w:r w:rsidR="00C73D32">
        <w:rPr>
          <w:sz w:val="18"/>
          <w:szCs w:val="18"/>
        </w:rPr>
        <w:t>08</w:t>
      </w:r>
      <w:r>
        <w:rPr>
          <w:sz w:val="18"/>
          <w:szCs w:val="18"/>
        </w:rPr>
        <w:t xml:space="preserve">, </w:t>
      </w:r>
      <w:r w:rsidR="00C36D51">
        <w:rPr>
          <w:sz w:val="18"/>
          <w:szCs w:val="18"/>
        </w:rPr>
        <w:t xml:space="preserve">the </w:t>
      </w:r>
      <w:r>
        <w:rPr>
          <w:sz w:val="18"/>
          <w:szCs w:val="18"/>
        </w:rPr>
        <w:t xml:space="preserve">arrival and </w:t>
      </w:r>
      <w:r w:rsidR="00C36D51">
        <w:rPr>
          <w:sz w:val="18"/>
          <w:szCs w:val="18"/>
        </w:rPr>
        <w:t xml:space="preserve">the </w:t>
      </w:r>
      <w:r>
        <w:rPr>
          <w:sz w:val="18"/>
          <w:szCs w:val="18"/>
        </w:rPr>
        <w:t xml:space="preserve">registration </w:t>
      </w:r>
      <w:r w:rsidR="0033064A">
        <w:rPr>
          <w:sz w:val="18"/>
          <w:szCs w:val="18"/>
        </w:rPr>
        <w:t xml:space="preserve">starts from </w:t>
      </w:r>
      <w:r w:rsidR="0033064A" w:rsidRPr="0033064A">
        <w:rPr>
          <w:b/>
          <w:sz w:val="18"/>
          <w:szCs w:val="18"/>
        </w:rPr>
        <w:t xml:space="preserve">11:00 </w:t>
      </w:r>
      <w:r w:rsidR="0033064A" w:rsidRPr="0033064A">
        <w:rPr>
          <w:sz w:val="18"/>
          <w:szCs w:val="18"/>
        </w:rPr>
        <w:t>h</w:t>
      </w:r>
      <w:r w:rsidR="0033064A">
        <w:rPr>
          <w:sz w:val="18"/>
          <w:szCs w:val="18"/>
        </w:rPr>
        <w:t xml:space="preserve"> </w:t>
      </w:r>
      <w:r>
        <w:rPr>
          <w:sz w:val="18"/>
          <w:szCs w:val="18"/>
        </w:rPr>
        <w:t xml:space="preserve">until </w:t>
      </w:r>
      <w:r w:rsidR="001230DC" w:rsidRPr="00E27A29">
        <w:rPr>
          <w:b/>
          <w:bCs/>
          <w:sz w:val="18"/>
          <w:szCs w:val="18"/>
        </w:rPr>
        <w:t>14:00</w:t>
      </w:r>
      <w:r>
        <w:rPr>
          <w:sz w:val="18"/>
          <w:szCs w:val="18"/>
        </w:rPr>
        <w:t xml:space="preserve"> h</w:t>
      </w:r>
      <w:r w:rsidR="001230DC" w:rsidRPr="00E27A29">
        <w:rPr>
          <w:sz w:val="18"/>
          <w:szCs w:val="18"/>
        </w:rPr>
        <w:t>.</w:t>
      </w:r>
    </w:p>
    <w:p w:rsidR="001230DC" w:rsidRPr="00E27A29" w:rsidRDefault="00F22609" w:rsidP="001230DC">
      <w:pPr>
        <w:numPr>
          <w:ilvl w:val="0"/>
          <w:numId w:val="8"/>
        </w:numPr>
        <w:spacing w:line="288" w:lineRule="auto"/>
        <w:jc w:val="both"/>
        <w:rPr>
          <w:sz w:val="18"/>
          <w:szCs w:val="18"/>
        </w:rPr>
      </w:pPr>
      <w:r>
        <w:rPr>
          <w:sz w:val="18"/>
          <w:szCs w:val="18"/>
        </w:rPr>
        <w:t xml:space="preserve">After </w:t>
      </w:r>
      <w:r w:rsidR="00B30314">
        <w:rPr>
          <w:sz w:val="18"/>
          <w:szCs w:val="18"/>
        </w:rPr>
        <w:t xml:space="preserve">the </w:t>
      </w:r>
      <w:r>
        <w:rPr>
          <w:sz w:val="18"/>
          <w:szCs w:val="18"/>
        </w:rPr>
        <w:t xml:space="preserve">registration, the participant </w:t>
      </w:r>
      <w:r w:rsidR="00730B45">
        <w:rPr>
          <w:sz w:val="18"/>
          <w:szCs w:val="18"/>
        </w:rPr>
        <w:t>taking competition area</w:t>
      </w:r>
      <w:r>
        <w:rPr>
          <w:sz w:val="18"/>
          <w:szCs w:val="18"/>
        </w:rPr>
        <w:t xml:space="preserve"> by loterry and driving </w:t>
      </w:r>
      <w:r w:rsidR="002D0CDE">
        <w:rPr>
          <w:sz w:val="18"/>
          <w:szCs w:val="18"/>
        </w:rPr>
        <w:t>to t</w:t>
      </w:r>
      <w:r w:rsidR="00285CC1">
        <w:rPr>
          <w:sz w:val="18"/>
          <w:szCs w:val="18"/>
        </w:rPr>
        <w:t>he there</w:t>
      </w:r>
      <w:r>
        <w:rPr>
          <w:sz w:val="18"/>
          <w:szCs w:val="18"/>
        </w:rPr>
        <w:t>.</w:t>
      </w:r>
    </w:p>
    <w:p w:rsidR="001230DC" w:rsidRPr="00E27A29" w:rsidRDefault="00B126AA" w:rsidP="001230DC">
      <w:pPr>
        <w:numPr>
          <w:ilvl w:val="0"/>
          <w:numId w:val="8"/>
        </w:numPr>
        <w:spacing w:line="288" w:lineRule="auto"/>
        <w:jc w:val="both"/>
        <w:rPr>
          <w:sz w:val="18"/>
          <w:szCs w:val="18"/>
        </w:rPr>
      </w:pPr>
      <w:r>
        <w:rPr>
          <w:sz w:val="18"/>
          <w:szCs w:val="18"/>
        </w:rPr>
        <w:t xml:space="preserve">Checking participant equipments set-up at position, checking signal quality and </w:t>
      </w:r>
      <w:r w:rsidR="0016584D">
        <w:rPr>
          <w:sz w:val="18"/>
          <w:szCs w:val="18"/>
        </w:rPr>
        <w:t>does all fits competition rules.</w:t>
      </w:r>
      <w:r w:rsidR="00087895">
        <w:rPr>
          <w:sz w:val="18"/>
          <w:szCs w:val="18"/>
        </w:rPr>
        <w:t xml:space="preserve"> Ensures that the competitor participates in the </w:t>
      </w:r>
      <w:r w:rsidR="00087895" w:rsidRPr="00087895">
        <w:rPr>
          <w:i/>
          <w:sz w:val="18"/>
          <w:szCs w:val="18"/>
        </w:rPr>
        <w:t>Opening Ceremony</w:t>
      </w:r>
      <w:r w:rsidR="00087895">
        <w:rPr>
          <w:sz w:val="18"/>
          <w:szCs w:val="18"/>
        </w:rPr>
        <w:t xml:space="preserve"> at </w:t>
      </w:r>
      <w:r w:rsidR="00087895" w:rsidRPr="00087895">
        <w:rPr>
          <w:b/>
          <w:sz w:val="18"/>
          <w:szCs w:val="18"/>
        </w:rPr>
        <w:t>15:00</w:t>
      </w:r>
      <w:r w:rsidR="00087895">
        <w:rPr>
          <w:sz w:val="18"/>
          <w:szCs w:val="18"/>
        </w:rPr>
        <w:t xml:space="preserve"> h. </w:t>
      </w:r>
      <w:r w:rsidR="00F10EA7">
        <w:rPr>
          <w:sz w:val="18"/>
          <w:szCs w:val="18"/>
        </w:rPr>
        <w:t xml:space="preserve">After the Opening Ceremony, the referee participates in </w:t>
      </w:r>
      <w:r w:rsidR="00F10EA7" w:rsidRPr="00F10EA7">
        <w:rPr>
          <w:i/>
          <w:sz w:val="18"/>
          <w:szCs w:val="18"/>
        </w:rPr>
        <w:t>Referees Briefing Meeting</w:t>
      </w:r>
      <w:r w:rsidR="00F10EA7">
        <w:rPr>
          <w:sz w:val="18"/>
          <w:szCs w:val="18"/>
        </w:rPr>
        <w:t>.</w:t>
      </w:r>
    </w:p>
    <w:p w:rsidR="001230DC" w:rsidRPr="00E27A29" w:rsidRDefault="00DF2936" w:rsidP="001230DC">
      <w:pPr>
        <w:numPr>
          <w:ilvl w:val="0"/>
          <w:numId w:val="8"/>
        </w:numPr>
        <w:spacing w:line="288" w:lineRule="auto"/>
        <w:jc w:val="both"/>
        <w:rPr>
          <w:sz w:val="18"/>
          <w:szCs w:val="18"/>
        </w:rPr>
      </w:pPr>
      <w:r>
        <w:rPr>
          <w:sz w:val="18"/>
          <w:szCs w:val="18"/>
        </w:rPr>
        <w:t>Helps</w:t>
      </w:r>
      <w:r w:rsidR="00F3082B">
        <w:rPr>
          <w:sz w:val="18"/>
          <w:szCs w:val="18"/>
        </w:rPr>
        <w:t xml:space="preserve"> organize the protection of the hardware left in position during the Opening Ceremony.</w:t>
      </w:r>
    </w:p>
    <w:p w:rsidR="001230DC" w:rsidRPr="00E27A29" w:rsidRDefault="00616D46" w:rsidP="001230DC">
      <w:pPr>
        <w:numPr>
          <w:ilvl w:val="0"/>
          <w:numId w:val="8"/>
        </w:numPr>
        <w:spacing w:line="288" w:lineRule="auto"/>
        <w:jc w:val="both"/>
        <w:rPr>
          <w:sz w:val="18"/>
          <w:szCs w:val="18"/>
        </w:rPr>
      </w:pPr>
      <w:r>
        <w:rPr>
          <w:sz w:val="18"/>
          <w:szCs w:val="18"/>
        </w:rPr>
        <w:t xml:space="preserve">For the On-site participant it is </w:t>
      </w:r>
      <w:r w:rsidRPr="00337F3A">
        <w:rPr>
          <w:b/>
          <w:sz w:val="18"/>
          <w:szCs w:val="18"/>
        </w:rPr>
        <w:t>strictly forbidden</w:t>
      </w:r>
      <w:r>
        <w:rPr>
          <w:sz w:val="18"/>
          <w:szCs w:val="18"/>
        </w:rPr>
        <w:t xml:space="preserve"> to use doping substances (alcohol, etc.) in the competition</w:t>
      </w:r>
      <w:r w:rsidR="00AD4563">
        <w:rPr>
          <w:sz w:val="18"/>
          <w:szCs w:val="18"/>
        </w:rPr>
        <w:t xml:space="preserve"> area</w:t>
      </w:r>
      <w:r>
        <w:rPr>
          <w:sz w:val="18"/>
          <w:szCs w:val="18"/>
        </w:rPr>
        <w:t xml:space="preserve"> during the preparation</w:t>
      </w:r>
      <w:r w:rsidR="00B141EC">
        <w:rPr>
          <w:sz w:val="18"/>
          <w:szCs w:val="18"/>
        </w:rPr>
        <w:t xml:space="preserve"> and the competition.</w:t>
      </w:r>
    </w:p>
    <w:p w:rsidR="001230DC" w:rsidRPr="00E27A29" w:rsidRDefault="00D62846" w:rsidP="001230DC">
      <w:pPr>
        <w:numPr>
          <w:ilvl w:val="0"/>
          <w:numId w:val="8"/>
        </w:numPr>
        <w:spacing w:line="288" w:lineRule="auto"/>
        <w:jc w:val="both"/>
        <w:rPr>
          <w:sz w:val="18"/>
          <w:szCs w:val="18"/>
        </w:rPr>
      </w:pPr>
      <w:r>
        <w:rPr>
          <w:sz w:val="18"/>
          <w:szCs w:val="18"/>
        </w:rPr>
        <w:t xml:space="preserve">Gives into the participant hands the envelope with the special callsign </w:t>
      </w:r>
      <w:r w:rsidRPr="00D62846">
        <w:rPr>
          <w:sz w:val="18"/>
          <w:szCs w:val="18"/>
          <w:u w:val="single"/>
        </w:rPr>
        <w:t>exactly at</w:t>
      </w:r>
      <w:r>
        <w:rPr>
          <w:sz w:val="18"/>
          <w:szCs w:val="18"/>
        </w:rPr>
        <w:t xml:space="preserve"> </w:t>
      </w:r>
      <w:r w:rsidR="001230DC" w:rsidRPr="00E27A29">
        <w:rPr>
          <w:b/>
          <w:bCs/>
          <w:sz w:val="18"/>
          <w:szCs w:val="18"/>
        </w:rPr>
        <w:t>17:55</w:t>
      </w:r>
      <w:r w:rsidR="00685E8F">
        <w:rPr>
          <w:sz w:val="18"/>
          <w:szCs w:val="18"/>
        </w:rPr>
        <w:t xml:space="preserve"> h</w:t>
      </w:r>
      <w:r w:rsidR="001230DC" w:rsidRPr="00E27A29">
        <w:rPr>
          <w:sz w:val="18"/>
          <w:szCs w:val="18"/>
        </w:rPr>
        <w:t>.</w:t>
      </w:r>
    </w:p>
    <w:p w:rsidR="001230DC" w:rsidRPr="00E27A29" w:rsidRDefault="005A5FF6" w:rsidP="001230DC">
      <w:pPr>
        <w:numPr>
          <w:ilvl w:val="0"/>
          <w:numId w:val="8"/>
        </w:numPr>
        <w:spacing w:line="288" w:lineRule="auto"/>
        <w:jc w:val="both"/>
        <w:rPr>
          <w:sz w:val="18"/>
          <w:szCs w:val="18"/>
        </w:rPr>
      </w:pPr>
      <w:r>
        <w:rPr>
          <w:sz w:val="18"/>
          <w:szCs w:val="18"/>
        </w:rPr>
        <w:t>During all the competition/contest period, the referee listens to the participant‘s communications and monitors the reports he writes.</w:t>
      </w:r>
    </w:p>
    <w:p w:rsidR="001230DC" w:rsidRPr="00E27A29" w:rsidRDefault="00192FE3" w:rsidP="001230DC">
      <w:pPr>
        <w:numPr>
          <w:ilvl w:val="0"/>
          <w:numId w:val="8"/>
        </w:numPr>
        <w:spacing w:line="288" w:lineRule="auto"/>
        <w:jc w:val="both"/>
        <w:rPr>
          <w:sz w:val="18"/>
          <w:szCs w:val="18"/>
        </w:rPr>
      </w:pPr>
      <w:r>
        <w:rPr>
          <w:sz w:val="18"/>
          <w:szCs w:val="18"/>
        </w:rPr>
        <w:t>Records/ summarizes the fact of communication:</w:t>
      </w:r>
    </w:p>
    <w:p w:rsidR="001230DC" w:rsidRPr="00E27A29" w:rsidRDefault="00193015" w:rsidP="001230DC">
      <w:pPr>
        <w:numPr>
          <w:ilvl w:val="1"/>
          <w:numId w:val="8"/>
        </w:numPr>
        <w:spacing w:line="288" w:lineRule="auto"/>
        <w:jc w:val="both"/>
        <w:rPr>
          <w:sz w:val="18"/>
          <w:szCs w:val="18"/>
        </w:rPr>
      </w:pPr>
      <w:r>
        <w:rPr>
          <w:sz w:val="18"/>
          <w:szCs w:val="18"/>
        </w:rPr>
        <w:t>Received callsigns</w:t>
      </w:r>
      <w:r w:rsidR="001230DC" w:rsidRPr="00E27A29">
        <w:rPr>
          <w:sz w:val="18"/>
          <w:szCs w:val="18"/>
        </w:rPr>
        <w:t>;</w:t>
      </w:r>
    </w:p>
    <w:p w:rsidR="001230DC" w:rsidRPr="00E27A29" w:rsidRDefault="00193015" w:rsidP="001230DC">
      <w:pPr>
        <w:numPr>
          <w:ilvl w:val="1"/>
          <w:numId w:val="8"/>
        </w:numPr>
        <w:spacing w:line="288" w:lineRule="auto"/>
        <w:jc w:val="both"/>
        <w:rPr>
          <w:sz w:val="18"/>
          <w:szCs w:val="18"/>
        </w:rPr>
      </w:pPr>
      <w:r>
        <w:rPr>
          <w:sz w:val="18"/>
          <w:szCs w:val="18"/>
        </w:rPr>
        <w:t>Received numbers</w:t>
      </w:r>
      <w:r w:rsidR="001230DC" w:rsidRPr="00E27A29">
        <w:rPr>
          <w:sz w:val="18"/>
          <w:szCs w:val="18"/>
        </w:rPr>
        <w:t>;</w:t>
      </w:r>
    </w:p>
    <w:p w:rsidR="001230DC" w:rsidRPr="00E27A29" w:rsidRDefault="001230DC" w:rsidP="001230DC">
      <w:pPr>
        <w:numPr>
          <w:ilvl w:val="1"/>
          <w:numId w:val="8"/>
        </w:numPr>
        <w:spacing w:line="288" w:lineRule="auto"/>
        <w:jc w:val="both"/>
        <w:rPr>
          <w:sz w:val="18"/>
          <w:szCs w:val="18"/>
        </w:rPr>
      </w:pPr>
      <w:r w:rsidRPr="00E27A29">
        <w:rPr>
          <w:sz w:val="18"/>
          <w:szCs w:val="18"/>
        </w:rPr>
        <w:t xml:space="preserve">QSY </w:t>
      </w:r>
      <w:r w:rsidR="00193015">
        <w:rPr>
          <w:sz w:val="18"/>
          <w:szCs w:val="18"/>
        </w:rPr>
        <w:t>rule</w:t>
      </w:r>
      <w:r w:rsidRPr="00E27A29">
        <w:rPr>
          <w:sz w:val="18"/>
          <w:szCs w:val="18"/>
        </w:rPr>
        <w:t>.</w:t>
      </w:r>
    </w:p>
    <w:p w:rsidR="001230DC" w:rsidRPr="00E27A29" w:rsidRDefault="00D41216" w:rsidP="001230DC">
      <w:pPr>
        <w:numPr>
          <w:ilvl w:val="0"/>
          <w:numId w:val="8"/>
        </w:numPr>
        <w:spacing w:line="288" w:lineRule="auto"/>
        <w:jc w:val="both"/>
        <w:rPr>
          <w:sz w:val="18"/>
          <w:szCs w:val="18"/>
        </w:rPr>
      </w:pPr>
      <w:r>
        <w:rPr>
          <w:sz w:val="18"/>
          <w:szCs w:val="18"/>
        </w:rPr>
        <w:t xml:space="preserve">On the own referee‘s report </w:t>
      </w:r>
      <w:r w:rsidR="00670AFF">
        <w:rPr>
          <w:sz w:val="18"/>
          <w:szCs w:val="18"/>
        </w:rPr>
        <w:t>paper</w:t>
      </w:r>
      <w:r>
        <w:rPr>
          <w:sz w:val="18"/>
          <w:szCs w:val="18"/>
        </w:rPr>
        <w:t xml:space="preserve">, the referee </w:t>
      </w:r>
      <w:r w:rsidRPr="00D41216">
        <w:rPr>
          <w:sz w:val="18"/>
          <w:szCs w:val="18"/>
          <w:u w:val="single"/>
        </w:rPr>
        <w:t>indicates only unvalid connections</w:t>
      </w:r>
      <w:r w:rsidRPr="00D41216">
        <w:rPr>
          <w:sz w:val="18"/>
          <w:szCs w:val="18"/>
        </w:rPr>
        <w:t xml:space="preserve"> and the reasons</w:t>
      </w:r>
      <w:r>
        <w:rPr>
          <w:sz w:val="18"/>
          <w:szCs w:val="18"/>
        </w:rPr>
        <w:t xml:space="preserve"> for the </w:t>
      </w:r>
      <w:r w:rsidR="00670AFF">
        <w:rPr>
          <w:sz w:val="18"/>
          <w:szCs w:val="18"/>
        </w:rPr>
        <w:t>exclusion.</w:t>
      </w:r>
    </w:p>
    <w:p w:rsidR="001230DC" w:rsidRPr="00E27A29" w:rsidRDefault="00D55C09" w:rsidP="001230DC">
      <w:pPr>
        <w:numPr>
          <w:ilvl w:val="0"/>
          <w:numId w:val="8"/>
        </w:numPr>
        <w:spacing w:line="288" w:lineRule="auto"/>
        <w:jc w:val="both"/>
        <w:rPr>
          <w:sz w:val="18"/>
          <w:szCs w:val="18"/>
        </w:rPr>
      </w:pPr>
      <w:r>
        <w:rPr>
          <w:sz w:val="18"/>
          <w:szCs w:val="18"/>
        </w:rPr>
        <w:t xml:space="preserve">Monitors the participant‘s transmitting power through all the competition/contest. If necessary, warns the participant about the signal quality and QSY rule and other violations of the communication regulations and rules. </w:t>
      </w:r>
      <w:r w:rsidR="006675C4">
        <w:rPr>
          <w:sz w:val="18"/>
          <w:szCs w:val="18"/>
        </w:rPr>
        <w:t xml:space="preserve">All this is noted in the </w:t>
      </w:r>
      <w:r w:rsidR="006A6EA7">
        <w:rPr>
          <w:sz w:val="18"/>
          <w:szCs w:val="18"/>
        </w:rPr>
        <w:t xml:space="preserve">referee‘s </w:t>
      </w:r>
      <w:r w:rsidR="006675C4">
        <w:rPr>
          <w:sz w:val="18"/>
          <w:szCs w:val="18"/>
        </w:rPr>
        <w:t>report</w:t>
      </w:r>
      <w:r w:rsidR="00762346">
        <w:rPr>
          <w:sz w:val="18"/>
          <w:szCs w:val="18"/>
        </w:rPr>
        <w:t xml:space="preserve"> paper</w:t>
      </w:r>
      <w:r w:rsidR="006675C4">
        <w:rPr>
          <w:sz w:val="18"/>
          <w:szCs w:val="18"/>
        </w:rPr>
        <w:t>.</w:t>
      </w:r>
    </w:p>
    <w:p w:rsidR="001230DC" w:rsidRPr="00E27A29" w:rsidRDefault="002820F8" w:rsidP="001230DC">
      <w:pPr>
        <w:numPr>
          <w:ilvl w:val="0"/>
          <w:numId w:val="8"/>
        </w:numPr>
        <w:spacing w:line="288" w:lineRule="auto"/>
        <w:jc w:val="both"/>
        <w:rPr>
          <w:sz w:val="18"/>
          <w:szCs w:val="18"/>
        </w:rPr>
      </w:pPr>
      <w:r>
        <w:rPr>
          <w:sz w:val="18"/>
          <w:szCs w:val="18"/>
        </w:rPr>
        <w:t>After each round, the referee is promptly transmitting  the participant‘s result to the HQ/secretariat.</w:t>
      </w:r>
    </w:p>
    <w:p w:rsidR="001230DC" w:rsidRPr="007E2FDA" w:rsidRDefault="00FE03BE" w:rsidP="007E2FDA">
      <w:pPr>
        <w:numPr>
          <w:ilvl w:val="0"/>
          <w:numId w:val="8"/>
        </w:numPr>
        <w:spacing w:line="288" w:lineRule="auto"/>
        <w:jc w:val="both"/>
        <w:rPr>
          <w:sz w:val="18"/>
          <w:szCs w:val="18"/>
        </w:rPr>
      </w:pPr>
      <w:r>
        <w:rPr>
          <w:sz w:val="18"/>
          <w:szCs w:val="18"/>
        </w:rPr>
        <w:t>Maintains the normal working conditions while avoiding possible interference from spectators.</w:t>
      </w:r>
    </w:p>
    <w:p w:rsidR="007E2FDA" w:rsidRDefault="000E4268" w:rsidP="001230DC">
      <w:pPr>
        <w:numPr>
          <w:ilvl w:val="0"/>
          <w:numId w:val="8"/>
        </w:numPr>
        <w:spacing w:line="288" w:lineRule="auto"/>
        <w:jc w:val="both"/>
        <w:rPr>
          <w:sz w:val="18"/>
          <w:szCs w:val="18"/>
        </w:rPr>
      </w:pPr>
      <w:r>
        <w:rPr>
          <w:sz w:val="18"/>
          <w:szCs w:val="18"/>
        </w:rPr>
        <w:t>No later than within 10 minutes from the end of the competition (</w:t>
      </w:r>
      <w:r w:rsidRPr="000E4268">
        <w:rPr>
          <w:b/>
          <w:sz w:val="18"/>
          <w:szCs w:val="18"/>
        </w:rPr>
        <w:t>until 19:40 h</w:t>
      </w:r>
      <w:r>
        <w:rPr>
          <w:sz w:val="18"/>
          <w:szCs w:val="18"/>
        </w:rPr>
        <w:t>)</w:t>
      </w:r>
      <w:r w:rsidR="00DD3AF8">
        <w:rPr>
          <w:sz w:val="18"/>
          <w:szCs w:val="18"/>
        </w:rPr>
        <w:t>, the participant, after checking his report, writes the final result, signs it and give to referee‘s hands.</w:t>
      </w:r>
    </w:p>
    <w:p w:rsidR="001230DC" w:rsidRPr="00E27A29" w:rsidRDefault="007E2FDA" w:rsidP="001230DC">
      <w:pPr>
        <w:numPr>
          <w:ilvl w:val="0"/>
          <w:numId w:val="8"/>
        </w:numPr>
        <w:spacing w:line="288" w:lineRule="auto"/>
        <w:jc w:val="both"/>
        <w:rPr>
          <w:sz w:val="18"/>
          <w:szCs w:val="18"/>
        </w:rPr>
      </w:pPr>
      <w:r>
        <w:rPr>
          <w:sz w:val="18"/>
          <w:szCs w:val="18"/>
        </w:rPr>
        <w:t xml:space="preserve">At the end of the competition, the referee in the competitor report performes: deletes unvalid communications (QSO‘s), deletes repeated communications (Dupes), notes with a marker/pencil the communications (QSO‘s) with On-site participants,  calculates the final result, records/notes comments on </w:t>
      </w:r>
      <w:r w:rsidRPr="00B13E7C">
        <w:rPr>
          <w:b/>
          <w:sz w:val="18"/>
          <w:szCs w:val="18"/>
        </w:rPr>
        <w:t>Power</w:t>
      </w:r>
      <w:r>
        <w:rPr>
          <w:sz w:val="18"/>
          <w:szCs w:val="18"/>
        </w:rPr>
        <w:t xml:space="preserve"> and </w:t>
      </w:r>
      <w:r w:rsidRPr="00B13E7C">
        <w:rPr>
          <w:b/>
          <w:sz w:val="18"/>
          <w:szCs w:val="18"/>
        </w:rPr>
        <w:t>QSY</w:t>
      </w:r>
      <w:r>
        <w:rPr>
          <w:sz w:val="18"/>
          <w:szCs w:val="18"/>
        </w:rPr>
        <w:t xml:space="preserve"> rules and etc. Put signature, name, surname and returns to chief referee up to </w:t>
      </w:r>
      <w:r w:rsidRPr="00507BEF">
        <w:rPr>
          <w:b/>
          <w:sz w:val="18"/>
          <w:szCs w:val="18"/>
        </w:rPr>
        <w:t>20:00</w:t>
      </w:r>
      <w:r>
        <w:rPr>
          <w:sz w:val="18"/>
          <w:szCs w:val="18"/>
        </w:rPr>
        <w:t xml:space="preserve"> h.</w:t>
      </w:r>
      <w:r w:rsidRPr="00E27A29">
        <w:rPr>
          <w:sz w:val="18"/>
          <w:szCs w:val="18"/>
        </w:rPr>
        <w:t xml:space="preserve"> </w:t>
      </w:r>
      <w:r w:rsidR="00215B97">
        <w:rPr>
          <w:sz w:val="18"/>
          <w:szCs w:val="18"/>
        </w:rPr>
        <w:t>The referee also</w:t>
      </w:r>
      <w:r w:rsidRPr="00F603E3">
        <w:rPr>
          <w:i/>
          <w:sz w:val="18"/>
          <w:szCs w:val="18"/>
        </w:rPr>
        <w:t xml:space="preserve"> return</w:t>
      </w:r>
      <w:r w:rsidR="00215B97">
        <w:rPr>
          <w:i/>
          <w:sz w:val="18"/>
          <w:szCs w:val="18"/>
        </w:rPr>
        <w:t>s</w:t>
      </w:r>
      <w:r w:rsidRPr="00F603E3">
        <w:rPr>
          <w:i/>
          <w:sz w:val="18"/>
          <w:szCs w:val="18"/>
        </w:rPr>
        <w:t xml:space="preserve"> the Power Meter</w:t>
      </w:r>
      <w:r w:rsidR="00215B97">
        <w:rPr>
          <w:sz w:val="18"/>
          <w:szCs w:val="18"/>
        </w:rPr>
        <w:t xml:space="preserve"> to HQ/secretariat and participates in the panel of referees summarising meeting.</w:t>
      </w:r>
    </w:p>
    <w:p w:rsidR="001230DC" w:rsidRPr="00E27A29" w:rsidRDefault="00BD376F" w:rsidP="001230DC">
      <w:pPr>
        <w:numPr>
          <w:ilvl w:val="0"/>
          <w:numId w:val="8"/>
        </w:numPr>
        <w:overflowPunct w:val="0"/>
        <w:autoSpaceDE w:val="0"/>
        <w:autoSpaceDN w:val="0"/>
        <w:adjustRightInd w:val="0"/>
        <w:jc w:val="both"/>
        <w:textAlignment w:val="baseline"/>
        <w:rPr>
          <w:sz w:val="18"/>
          <w:szCs w:val="18"/>
        </w:rPr>
      </w:pPr>
      <w:r>
        <w:rPr>
          <w:sz w:val="18"/>
          <w:szCs w:val="18"/>
        </w:rPr>
        <w:t>On-site participant must ensure the visibility of his on-site report (log) to the referee during the competition.</w:t>
      </w:r>
    </w:p>
    <w:p w:rsidR="001230DC" w:rsidRPr="00E27A29" w:rsidRDefault="006E60B2" w:rsidP="001230DC">
      <w:pPr>
        <w:numPr>
          <w:ilvl w:val="0"/>
          <w:numId w:val="8"/>
        </w:numPr>
        <w:overflowPunct w:val="0"/>
        <w:autoSpaceDE w:val="0"/>
        <w:autoSpaceDN w:val="0"/>
        <w:adjustRightInd w:val="0"/>
        <w:jc w:val="both"/>
        <w:textAlignment w:val="baseline"/>
        <w:rPr>
          <w:sz w:val="18"/>
          <w:szCs w:val="18"/>
        </w:rPr>
      </w:pPr>
      <w:r>
        <w:rPr>
          <w:sz w:val="18"/>
          <w:szCs w:val="18"/>
        </w:rPr>
        <w:t>If On-site participant uses LCD of TFT display which has narrow visibility angle,  the participant must give extra display for the referee. If participant do not have extra display, then he needs to write on-site report into the special forms (</w:t>
      </w:r>
      <w:r w:rsidR="00D93E25">
        <w:rPr>
          <w:sz w:val="18"/>
          <w:szCs w:val="18"/>
        </w:rPr>
        <w:t>COMMUNICATE No. 5a or 5b or 5c)</w:t>
      </w:r>
      <w:r w:rsidR="00C81035">
        <w:rPr>
          <w:sz w:val="18"/>
          <w:szCs w:val="18"/>
        </w:rPr>
        <w:t xml:space="preserve"> or on his own paper log</w:t>
      </w:r>
      <w:r w:rsidR="001230DC" w:rsidRPr="00E27A29">
        <w:rPr>
          <w:sz w:val="18"/>
          <w:szCs w:val="18"/>
        </w:rPr>
        <w:t>.</w:t>
      </w:r>
    </w:p>
    <w:p w:rsidR="001230DC" w:rsidRPr="00E27A29" w:rsidRDefault="00212E8E" w:rsidP="001230DC">
      <w:pPr>
        <w:numPr>
          <w:ilvl w:val="0"/>
          <w:numId w:val="8"/>
        </w:numPr>
        <w:spacing w:line="288" w:lineRule="auto"/>
        <w:jc w:val="both"/>
        <w:rPr>
          <w:sz w:val="18"/>
          <w:szCs w:val="18"/>
        </w:rPr>
      </w:pPr>
      <w:r>
        <w:rPr>
          <w:sz w:val="18"/>
          <w:szCs w:val="18"/>
        </w:rPr>
        <w:t>The referee participates in the final phase of judging – the meeting of the panel of referees, where the protocol of the competition results is approved.</w:t>
      </w:r>
      <w:r w:rsidR="00F0604C">
        <w:rPr>
          <w:sz w:val="18"/>
          <w:szCs w:val="18"/>
        </w:rPr>
        <w:t xml:space="preserve"> All referees put signatures on the competition protocol.</w:t>
      </w:r>
    </w:p>
    <w:p w:rsidR="001230DC" w:rsidRPr="00E27A29" w:rsidRDefault="001F4B77" w:rsidP="001230DC">
      <w:pPr>
        <w:numPr>
          <w:ilvl w:val="0"/>
          <w:numId w:val="8"/>
        </w:numPr>
        <w:spacing w:line="288" w:lineRule="auto"/>
        <w:jc w:val="both"/>
        <w:rPr>
          <w:sz w:val="18"/>
          <w:szCs w:val="18"/>
        </w:rPr>
      </w:pPr>
      <w:r>
        <w:rPr>
          <w:sz w:val="18"/>
          <w:szCs w:val="18"/>
        </w:rPr>
        <w:t>In the case of equal results of the participants, a higher place is awarded to those who:</w:t>
      </w:r>
    </w:p>
    <w:p w:rsidR="001230DC" w:rsidRPr="00E27A29" w:rsidRDefault="001230DC" w:rsidP="001230DC">
      <w:pPr>
        <w:numPr>
          <w:ilvl w:val="1"/>
          <w:numId w:val="8"/>
        </w:numPr>
        <w:spacing w:line="288" w:lineRule="auto"/>
        <w:jc w:val="both"/>
        <w:rPr>
          <w:sz w:val="18"/>
          <w:szCs w:val="18"/>
        </w:rPr>
      </w:pPr>
      <w:r w:rsidRPr="00E27A29">
        <w:rPr>
          <w:sz w:val="18"/>
          <w:szCs w:val="18"/>
        </w:rPr>
        <w:t xml:space="preserve">1) </w:t>
      </w:r>
      <w:r w:rsidR="001F4B77">
        <w:rPr>
          <w:sz w:val="18"/>
          <w:szCs w:val="18"/>
        </w:rPr>
        <w:t>made more communications (QSO‘s) in CW mode;</w:t>
      </w:r>
    </w:p>
    <w:p w:rsidR="001230DC" w:rsidRPr="00E27A29" w:rsidRDefault="001230DC" w:rsidP="001230DC">
      <w:pPr>
        <w:numPr>
          <w:ilvl w:val="1"/>
          <w:numId w:val="8"/>
        </w:numPr>
        <w:spacing w:line="288" w:lineRule="auto"/>
        <w:jc w:val="both"/>
        <w:rPr>
          <w:sz w:val="18"/>
          <w:szCs w:val="18"/>
        </w:rPr>
      </w:pPr>
      <w:r w:rsidRPr="00E27A29">
        <w:rPr>
          <w:sz w:val="18"/>
          <w:szCs w:val="18"/>
        </w:rPr>
        <w:t xml:space="preserve">2) </w:t>
      </w:r>
      <w:r w:rsidR="001F4B77">
        <w:rPr>
          <w:sz w:val="18"/>
          <w:szCs w:val="18"/>
        </w:rPr>
        <w:t>made more communications (QSO‘s) with foreig</w:t>
      </w:r>
      <w:bookmarkStart w:id="0" w:name="_GoBack"/>
      <w:bookmarkEnd w:id="0"/>
      <w:r w:rsidR="001F4B77">
        <w:rPr>
          <w:sz w:val="18"/>
          <w:szCs w:val="18"/>
        </w:rPr>
        <w:t>n participants;</w:t>
      </w:r>
    </w:p>
    <w:p w:rsidR="001230DC" w:rsidRPr="00E27A29" w:rsidRDefault="001230DC" w:rsidP="001230DC">
      <w:pPr>
        <w:numPr>
          <w:ilvl w:val="1"/>
          <w:numId w:val="8"/>
        </w:numPr>
        <w:spacing w:line="288" w:lineRule="auto"/>
        <w:jc w:val="both"/>
        <w:rPr>
          <w:sz w:val="18"/>
          <w:szCs w:val="18"/>
        </w:rPr>
      </w:pPr>
      <w:r w:rsidRPr="00E27A29">
        <w:rPr>
          <w:sz w:val="18"/>
          <w:szCs w:val="18"/>
        </w:rPr>
        <w:t xml:space="preserve">3) </w:t>
      </w:r>
      <w:r w:rsidR="001F4B77">
        <w:rPr>
          <w:sz w:val="18"/>
          <w:szCs w:val="18"/>
        </w:rPr>
        <w:t>made more communications (QSO‘</w:t>
      </w:r>
      <w:r w:rsidR="001E5A1C">
        <w:rPr>
          <w:sz w:val="18"/>
          <w:szCs w:val="18"/>
        </w:rPr>
        <w:t>s) with more corr</w:t>
      </w:r>
      <w:r w:rsidR="00403B43">
        <w:rPr>
          <w:sz w:val="18"/>
          <w:szCs w:val="18"/>
        </w:rPr>
        <w:t>espo</w:t>
      </w:r>
      <w:r w:rsidR="001E5A1C">
        <w:rPr>
          <w:sz w:val="18"/>
          <w:szCs w:val="18"/>
        </w:rPr>
        <w:t>ndents.</w:t>
      </w:r>
    </w:p>
    <w:p w:rsidR="00A51F06" w:rsidRDefault="006C4F4D" w:rsidP="00BE7053">
      <w:pPr>
        <w:spacing w:line="288" w:lineRule="auto"/>
        <w:jc w:val="both"/>
      </w:pPr>
      <w:r>
        <w:rPr>
          <w:b/>
          <w:bCs/>
          <w:sz w:val="18"/>
          <w:szCs w:val="18"/>
          <w:u w:val="single"/>
        </w:rPr>
        <w:t>NOTE</w:t>
      </w:r>
      <w:r w:rsidR="0055573A">
        <w:rPr>
          <w:sz w:val="18"/>
          <w:szCs w:val="18"/>
        </w:rPr>
        <w:t>: As the</w:t>
      </w:r>
      <w:r>
        <w:rPr>
          <w:sz w:val="18"/>
          <w:szCs w:val="18"/>
        </w:rPr>
        <w:t xml:space="preserve"> „Lithuanian HF CUP“ is an international competition, the participants </w:t>
      </w:r>
      <w:r w:rsidR="00DC42BC">
        <w:rPr>
          <w:sz w:val="18"/>
          <w:szCs w:val="18"/>
        </w:rPr>
        <w:t xml:space="preserve">required to </w:t>
      </w:r>
      <w:r>
        <w:rPr>
          <w:sz w:val="18"/>
          <w:szCs w:val="18"/>
        </w:rPr>
        <w:t>transmit their special callsign in English at least one per two times.</w:t>
      </w:r>
    </w:p>
    <w:sectPr w:rsidR="00A51F06">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30" w:rsidRDefault="00B97530" w:rsidP="005D1CF1">
      <w:r>
        <w:separator/>
      </w:r>
    </w:p>
  </w:endnote>
  <w:endnote w:type="continuationSeparator" w:id="0">
    <w:p w:rsidR="00B97530" w:rsidRDefault="00B97530" w:rsidP="005D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0DC" w:rsidRDefault="001230DC" w:rsidP="001230DC">
    <w:pPr>
      <w:pStyle w:val="Footer"/>
      <w:jc w:val="center"/>
    </w:pPr>
    <w:r>
      <w:t>Com</w:t>
    </w:r>
    <w:r w:rsidR="00C73D32">
      <w:t xml:space="preserve">petition </w:t>
    </w:r>
    <w:r w:rsidR="00C73D32">
      <w:t>“Lithuanian HF CUP 2024</w:t>
    </w:r>
    <w:r>
      <w:t>” chief referee R. Žakelis LY5AA</w:t>
    </w:r>
  </w:p>
  <w:p w:rsidR="001230DC" w:rsidRDefault="001230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30" w:rsidRDefault="00B97530" w:rsidP="005D1CF1">
      <w:r>
        <w:separator/>
      </w:r>
    </w:p>
  </w:footnote>
  <w:footnote w:type="continuationSeparator" w:id="0">
    <w:p w:rsidR="00B97530" w:rsidRDefault="00B97530" w:rsidP="005D1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339" w:rsidRDefault="00304339" w:rsidP="00304339">
    <w:pPr>
      <w:jc w:val="center"/>
      <w:rPr>
        <w:b/>
        <w:sz w:val="36"/>
      </w:rPr>
    </w:pPr>
    <w:r>
      <w:rPr>
        <w:noProof/>
        <w:lang w:val="en-US"/>
      </w:rPr>
      <w:drawing>
        <wp:anchor distT="0" distB="0" distL="114300" distR="114300" simplePos="0" relativeHeight="251660288" behindDoc="0" locked="0" layoutInCell="1" allowOverlap="1">
          <wp:simplePos x="0" y="0"/>
          <wp:positionH relativeFrom="column">
            <wp:posOffset>-257175</wp:posOffset>
          </wp:positionH>
          <wp:positionV relativeFrom="paragraph">
            <wp:posOffset>126365</wp:posOffset>
          </wp:positionV>
          <wp:extent cx="573405" cy="1170305"/>
          <wp:effectExtent l="0" t="0" r="0" b="0"/>
          <wp:wrapNone/>
          <wp:docPr id="5" name="Picture 5" descr="Lietuvos-taure-2024_LYCUP -300x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tuvos-taure-2024_LYCUP -300x2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 cy="117030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116840</wp:posOffset>
              </wp:positionV>
              <wp:extent cx="838200" cy="1219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339" w:rsidRDefault="00304339" w:rsidP="00304339">
                          <w:pPr>
                            <w:jc w:val="center"/>
                          </w:pPr>
                          <w:r w:rsidRPr="009C2644">
                            <w:rPr>
                              <w:rFonts w:ascii="Calibri" w:eastAsia="Calibri" w:hAnsi="Calibri"/>
                              <w:noProof/>
                              <w:lang w:val="en-US"/>
                            </w:rPr>
                            <w:drawing>
                              <wp:inline distT="0" distB="0" distL="0" distR="0">
                                <wp:extent cx="586740" cy="1112520"/>
                                <wp:effectExtent l="0" t="0" r="3810" b="0"/>
                                <wp:docPr id="3" name="Picture 3" descr="LRS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S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11125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35pt;margin-top:9.2pt;width:66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" stroked="f">
              <v:textbox>
                <w:txbxContent>
                  <w:p w:rsidR="00304339" w:rsidRDefault="00304339" w:rsidP="00304339">
                    <w:pPr>
                      <w:jc w:val="center"/>
                    </w:pPr>
                    <w:r w:rsidRPr="009C2644">
                      <w:rPr>
                        <w:rFonts w:ascii="Calibri" w:eastAsia="Calibri" w:hAnsi="Calibri"/>
                        <w:noProof/>
                        <w:lang w:val="en-US"/>
                      </w:rPr>
                      <w:drawing>
                        <wp:inline distT="0" distB="0" distL="0" distR="0">
                          <wp:extent cx="586740" cy="1112520"/>
                          <wp:effectExtent l="0" t="0" r="3810" b="0"/>
                          <wp:docPr id="3" name="Picture 3" descr="LRS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SF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1112520"/>
                                  </a:xfrm>
                                  <a:prstGeom prst="rect">
                                    <a:avLst/>
                                  </a:prstGeom>
                                  <a:noFill/>
                                  <a:ln>
                                    <a:noFill/>
                                  </a:ln>
                                </pic:spPr>
                              </pic:pic>
                            </a:graphicData>
                          </a:graphic>
                        </wp:inline>
                      </w:drawing>
                    </w:r>
                  </w:p>
                </w:txbxContent>
              </v:textbox>
              <w10:wrap type="square"/>
            </v:shape>
          </w:pict>
        </mc:Fallback>
      </mc:AlternateContent>
    </w:r>
    <w:r>
      <w:rPr>
        <w:b/>
        <w:sz w:val="36"/>
      </w:rPr>
      <w:tab/>
      <w:t>LITHUANIAN RADIO SPORTS FEDERATION</w:t>
    </w:r>
  </w:p>
  <w:p w:rsidR="00304339" w:rsidRDefault="00304339" w:rsidP="00304339">
    <w:pPr>
      <w:pStyle w:val="BodyText"/>
      <w:rPr>
        <w:sz w:val="20"/>
      </w:rPr>
    </w:pPr>
  </w:p>
  <w:p w:rsidR="00304339" w:rsidRDefault="00304339" w:rsidP="00304339">
    <w:pPr>
      <w:pStyle w:val="BodyText"/>
      <w:rPr>
        <w:sz w:val="20"/>
      </w:rPr>
    </w:pPr>
    <w:r>
      <w:rPr>
        <w:sz w:val="20"/>
      </w:rPr>
      <w:tab/>
    </w:r>
    <w:r>
      <w:rPr>
        <w:sz w:val="20"/>
      </w:rPr>
      <w:tab/>
    </w:r>
    <w:r>
      <w:rPr>
        <w:sz w:val="20"/>
      </w:rPr>
      <w:tab/>
      <w:t>Code: 190677323</w:t>
    </w:r>
  </w:p>
  <w:p w:rsidR="00304339" w:rsidRDefault="00304339" w:rsidP="00304339">
    <w:r>
      <w:tab/>
    </w:r>
    <w:r>
      <w:tab/>
    </w:r>
    <w:r>
      <w:tab/>
      <w:t>Studentu 54-217, LT51424, Kaunas</w:t>
    </w:r>
  </w:p>
  <w:p w:rsidR="00304339" w:rsidRDefault="00304339" w:rsidP="00304339">
    <w:r>
      <w:tab/>
    </w:r>
    <w:r>
      <w:tab/>
    </w:r>
    <w:r>
      <w:tab/>
      <w:t>Phone.:</w:t>
    </w:r>
    <w:r>
      <w:tab/>
      <w:t>8-37-300779</w:t>
    </w:r>
  </w:p>
  <w:p w:rsidR="00304339" w:rsidRDefault="00304339" w:rsidP="00304339">
    <w:r>
      <w:tab/>
    </w:r>
    <w:r>
      <w:tab/>
    </w:r>
    <w:r>
      <w:tab/>
      <w:t xml:space="preserve">e-mail:     </w:t>
    </w:r>
    <w:r>
      <w:tab/>
      <w:t>lrsf@lrsf.lt</w:t>
    </w:r>
  </w:p>
  <w:p w:rsidR="00304339" w:rsidRDefault="00304339" w:rsidP="00304339">
    <w:r>
      <w:tab/>
    </w:r>
    <w:r>
      <w:tab/>
    </w:r>
    <w:r>
      <w:tab/>
      <w:t xml:space="preserve">web-site: </w:t>
    </w:r>
    <w:r>
      <w:tab/>
      <w:t>www.lrsf.lt</w:t>
    </w:r>
  </w:p>
  <w:p w:rsidR="00304339" w:rsidRDefault="00304339" w:rsidP="00304339">
    <w:pPr>
      <w:pStyle w:val="Header"/>
    </w:pPr>
  </w:p>
  <w:p w:rsidR="005D1CF1" w:rsidRPr="00304339" w:rsidRDefault="005D1CF1" w:rsidP="0030433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625C"/>
    <w:multiLevelType w:val="hybridMultilevel"/>
    <w:tmpl w:val="5AFE2A6E"/>
    <w:lvl w:ilvl="0" w:tplc="0FA8F1A8">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1" w15:restartNumberingAfterBreak="0">
    <w:nsid w:val="1B745681"/>
    <w:multiLevelType w:val="hybridMultilevel"/>
    <w:tmpl w:val="C220E9BA"/>
    <w:lvl w:ilvl="0" w:tplc="ECD09D42">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22AB2482"/>
    <w:multiLevelType w:val="hybridMultilevel"/>
    <w:tmpl w:val="96ACED1A"/>
    <w:lvl w:ilvl="0" w:tplc="0427000F">
      <w:start w:val="1"/>
      <w:numFmt w:val="decimal"/>
      <w:lvlText w:val="%1."/>
      <w:lvlJc w:val="left"/>
      <w:pPr>
        <w:ind w:left="1713" w:hanging="360"/>
      </w:pPr>
    </w:lvl>
    <w:lvl w:ilvl="1" w:tplc="04270019" w:tentative="1">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3" w15:restartNumberingAfterBreak="0">
    <w:nsid w:val="29A83C52"/>
    <w:multiLevelType w:val="hybridMultilevel"/>
    <w:tmpl w:val="6E4CD9C6"/>
    <w:lvl w:ilvl="0" w:tplc="ECD09D4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19B19D2"/>
    <w:multiLevelType w:val="hybridMultilevel"/>
    <w:tmpl w:val="7BD04B3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548B10C3"/>
    <w:multiLevelType w:val="hybridMultilevel"/>
    <w:tmpl w:val="8228A4C4"/>
    <w:lvl w:ilvl="0" w:tplc="0427000F">
      <w:start w:val="1"/>
      <w:numFmt w:val="decimal"/>
      <w:lvlText w:val="%1."/>
      <w:lvlJc w:val="left"/>
      <w:pPr>
        <w:ind w:left="1353" w:hanging="360"/>
      </w:pPr>
      <w:rPr>
        <w:rFonts w:hint="default"/>
      </w:rPr>
    </w:lvl>
    <w:lvl w:ilvl="1" w:tplc="04270019" w:tentative="1">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6" w15:restartNumberingAfterBreak="0">
    <w:nsid w:val="6CB409EF"/>
    <w:multiLevelType w:val="hybridMultilevel"/>
    <w:tmpl w:val="4B8EF328"/>
    <w:lvl w:ilvl="0" w:tplc="0856054A">
      <w:start w:val="1"/>
      <w:numFmt w:val="decimal"/>
      <w:lvlText w:val="%1."/>
      <w:lvlJc w:val="left"/>
      <w:pPr>
        <w:ind w:left="1656" w:hanging="936"/>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7F0715FB"/>
    <w:multiLevelType w:val="hybridMultilevel"/>
    <w:tmpl w:val="7D5E1BFC"/>
    <w:lvl w:ilvl="0" w:tplc="0DB2BB06">
      <w:numFmt w:val="bullet"/>
      <w:lvlText w:val="-"/>
      <w:lvlJc w:val="left"/>
      <w:pPr>
        <w:tabs>
          <w:tab w:val="num" w:pos="1080"/>
        </w:tabs>
        <w:ind w:left="1080" w:hanging="72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63"/>
    <w:rsid w:val="00046713"/>
    <w:rsid w:val="00064A37"/>
    <w:rsid w:val="00087895"/>
    <w:rsid w:val="000E4268"/>
    <w:rsid w:val="000E7601"/>
    <w:rsid w:val="001230DC"/>
    <w:rsid w:val="00124CFA"/>
    <w:rsid w:val="0016584D"/>
    <w:rsid w:val="00166DB2"/>
    <w:rsid w:val="00181957"/>
    <w:rsid w:val="00192FE3"/>
    <w:rsid w:val="00193015"/>
    <w:rsid w:val="001A0F30"/>
    <w:rsid w:val="001E5A1C"/>
    <w:rsid w:val="001E6F8D"/>
    <w:rsid w:val="001F4B77"/>
    <w:rsid w:val="00212E8E"/>
    <w:rsid w:val="00215B97"/>
    <w:rsid w:val="00233713"/>
    <w:rsid w:val="0028096D"/>
    <w:rsid w:val="002820F8"/>
    <w:rsid w:val="00285CC1"/>
    <w:rsid w:val="00294BE4"/>
    <w:rsid w:val="002A0248"/>
    <w:rsid w:val="002C4EBB"/>
    <w:rsid w:val="002D0CDE"/>
    <w:rsid w:val="002D33C6"/>
    <w:rsid w:val="00304339"/>
    <w:rsid w:val="003060A3"/>
    <w:rsid w:val="00310E11"/>
    <w:rsid w:val="0031695F"/>
    <w:rsid w:val="0033064A"/>
    <w:rsid w:val="00337F3A"/>
    <w:rsid w:val="003B5FF5"/>
    <w:rsid w:val="003C2761"/>
    <w:rsid w:val="003E542F"/>
    <w:rsid w:val="003F2D71"/>
    <w:rsid w:val="003F4FCC"/>
    <w:rsid w:val="00403B43"/>
    <w:rsid w:val="00404CD5"/>
    <w:rsid w:val="00422F41"/>
    <w:rsid w:val="00436C79"/>
    <w:rsid w:val="004437C2"/>
    <w:rsid w:val="00472021"/>
    <w:rsid w:val="00482BCE"/>
    <w:rsid w:val="00492715"/>
    <w:rsid w:val="004B4163"/>
    <w:rsid w:val="004D5CF6"/>
    <w:rsid w:val="004F0809"/>
    <w:rsid w:val="00507BEF"/>
    <w:rsid w:val="00523E6E"/>
    <w:rsid w:val="00526EBA"/>
    <w:rsid w:val="005369FD"/>
    <w:rsid w:val="00551711"/>
    <w:rsid w:val="00553C71"/>
    <w:rsid w:val="00554781"/>
    <w:rsid w:val="0055573A"/>
    <w:rsid w:val="00567AA1"/>
    <w:rsid w:val="005723B6"/>
    <w:rsid w:val="005863F6"/>
    <w:rsid w:val="005A5FF6"/>
    <w:rsid w:val="005D1CF1"/>
    <w:rsid w:val="00600446"/>
    <w:rsid w:val="00605433"/>
    <w:rsid w:val="00616D46"/>
    <w:rsid w:val="00620674"/>
    <w:rsid w:val="00625824"/>
    <w:rsid w:val="0062726C"/>
    <w:rsid w:val="0065128E"/>
    <w:rsid w:val="006675C4"/>
    <w:rsid w:val="00670AFF"/>
    <w:rsid w:val="00685E8F"/>
    <w:rsid w:val="006868E7"/>
    <w:rsid w:val="00692E01"/>
    <w:rsid w:val="006A6EA7"/>
    <w:rsid w:val="006B1DC0"/>
    <w:rsid w:val="006B6A07"/>
    <w:rsid w:val="006C4F4D"/>
    <w:rsid w:val="006E45BB"/>
    <w:rsid w:val="006E60B2"/>
    <w:rsid w:val="006E7DDD"/>
    <w:rsid w:val="006F25C8"/>
    <w:rsid w:val="00706928"/>
    <w:rsid w:val="00730B45"/>
    <w:rsid w:val="00737432"/>
    <w:rsid w:val="00746601"/>
    <w:rsid w:val="007601B3"/>
    <w:rsid w:val="00762346"/>
    <w:rsid w:val="007A67F0"/>
    <w:rsid w:val="007E2FDA"/>
    <w:rsid w:val="007E5FCE"/>
    <w:rsid w:val="007F0EE2"/>
    <w:rsid w:val="00800524"/>
    <w:rsid w:val="00803FB7"/>
    <w:rsid w:val="008111EA"/>
    <w:rsid w:val="00830DE7"/>
    <w:rsid w:val="00843512"/>
    <w:rsid w:val="008926F8"/>
    <w:rsid w:val="008948B7"/>
    <w:rsid w:val="008A6748"/>
    <w:rsid w:val="00917A9B"/>
    <w:rsid w:val="0098651C"/>
    <w:rsid w:val="009C1FC8"/>
    <w:rsid w:val="009C76F2"/>
    <w:rsid w:val="009D363B"/>
    <w:rsid w:val="00A1792B"/>
    <w:rsid w:val="00A51F06"/>
    <w:rsid w:val="00A57EF3"/>
    <w:rsid w:val="00A92C98"/>
    <w:rsid w:val="00AA5217"/>
    <w:rsid w:val="00AB4510"/>
    <w:rsid w:val="00AB6DA1"/>
    <w:rsid w:val="00AD4563"/>
    <w:rsid w:val="00AE6EF4"/>
    <w:rsid w:val="00AF55E1"/>
    <w:rsid w:val="00B126AA"/>
    <w:rsid w:val="00B13E7C"/>
    <w:rsid w:val="00B141EC"/>
    <w:rsid w:val="00B30314"/>
    <w:rsid w:val="00B65E58"/>
    <w:rsid w:val="00B97530"/>
    <w:rsid w:val="00BB1486"/>
    <w:rsid w:val="00BD376F"/>
    <w:rsid w:val="00BD65D5"/>
    <w:rsid w:val="00BE7053"/>
    <w:rsid w:val="00C3438C"/>
    <w:rsid w:val="00C36D51"/>
    <w:rsid w:val="00C636E3"/>
    <w:rsid w:val="00C64EFC"/>
    <w:rsid w:val="00C73D32"/>
    <w:rsid w:val="00C77D25"/>
    <w:rsid w:val="00C81035"/>
    <w:rsid w:val="00CE74B9"/>
    <w:rsid w:val="00D0577F"/>
    <w:rsid w:val="00D37605"/>
    <w:rsid w:val="00D41216"/>
    <w:rsid w:val="00D53458"/>
    <w:rsid w:val="00D55C09"/>
    <w:rsid w:val="00D62846"/>
    <w:rsid w:val="00D6570E"/>
    <w:rsid w:val="00D723C1"/>
    <w:rsid w:val="00D93E25"/>
    <w:rsid w:val="00DB1958"/>
    <w:rsid w:val="00DC42BC"/>
    <w:rsid w:val="00DD3AF8"/>
    <w:rsid w:val="00DD5C80"/>
    <w:rsid w:val="00DF2936"/>
    <w:rsid w:val="00E025C3"/>
    <w:rsid w:val="00E14F9D"/>
    <w:rsid w:val="00E20C7C"/>
    <w:rsid w:val="00E26AD1"/>
    <w:rsid w:val="00E30A78"/>
    <w:rsid w:val="00E3711B"/>
    <w:rsid w:val="00E623BA"/>
    <w:rsid w:val="00E802D7"/>
    <w:rsid w:val="00E94865"/>
    <w:rsid w:val="00EA2DF5"/>
    <w:rsid w:val="00EA4C8B"/>
    <w:rsid w:val="00ED6DB5"/>
    <w:rsid w:val="00F0604C"/>
    <w:rsid w:val="00F10EA7"/>
    <w:rsid w:val="00F167A2"/>
    <w:rsid w:val="00F22609"/>
    <w:rsid w:val="00F3082B"/>
    <w:rsid w:val="00F603E3"/>
    <w:rsid w:val="00F83A85"/>
    <w:rsid w:val="00FE03BE"/>
    <w:rsid w:val="00FE5E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00988"/>
  <w15:docId w15:val="{27A13828-C62F-4400-840F-D66A0224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16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30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B4163"/>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9"/>
    <w:qFormat/>
    <w:rsid w:val="004B4163"/>
    <w:pPr>
      <w:keepNext/>
      <w:keepLines/>
      <w:spacing w:before="20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B4163"/>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9"/>
    <w:rsid w:val="004B4163"/>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4B4163"/>
    <w:pPr>
      <w:widowControl w:val="0"/>
    </w:pPr>
    <w:rPr>
      <w:rFonts w:ascii="Courier New" w:hAnsi="Courier New"/>
      <w:lang w:val="en-GB"/>
    </w:rPr>
  </w:style>
  <w:style w:type="character" w:customStyle="1" w:styleId="PlainTextChar">
    <w:name w:val="Plain Text Char"/>
    <w:basedOn w:val="DefaultParagraphFont"/>
    <w:link w:val="PlainText"/>
    <w:uiPriority w:val="99"/>
    <w:rsid w:val="004B4163"/>
    <w:rPr>
      <w:rFonts w:ascii="Courier New" w:eastAsia="Times New Roman" w:hAnsi="Courier New" w:cs="Times New Roman"/>
      <w:sz w:val="20"/>
      <w:szCs w:val="20"/>
      <w:lang w:val="en-GB"/>
    </w:rPr>
  </w:style>
  <w:style w:type="character" w:styleId="Hyperlink">
    <w:name w:val="Hyperlink"/>
    <w:basedOn w:val="DefaultParagraphFont"/>
    <w:uiPriority w:val="99"/>
    <w:unhideWhenUsed/>
    <w:rsid w:val="00526EBA"/>
    <w:rPr>
      <w:color w:val="0000FF" w:themeColor="hyperlink"/>
      <w:u w:val="single"/>
    </w:rPr>
  </w:style>
  <w:style w:type="paragraph" w:styleId="Header">
    <w:name w:val="header"/>
    <w:basedOn w:val="Normal"/>
    <w:link w:val="HeaderChar"/>
    <w:uiPriority w:val="99"/>
    <w:unhideWhenUsed/>
    <w:rsid w:val="005D1CF1"/>
    <w:pPr>
      <w:tabs>
        <w:tab w:val="center" w:pos="4819"/>
        <w:tab w:val="right" w:pos="9638"/>
      </w:tabs>
    </w:pPr>
  </w:style>
  <w:style w:type="character" w:customStyle="1" w:styleId="HeaderChar">
    <w:name w:val="Header Char"/>
    <w:basedOn w:val="DefaultParagraphFont"/>
    <w:link w:val="Header"/>
    <w:uiPriority w:val="99"/>
    <w:rsid w:val="005D1CF1"/>
    <w:rPr>
      <w:rFonts w:ascii="Times New Roman" w:eastAsia="Times New Roman" w:hAnsi="Times New Roman" w:cs="Times New Roman"/>
      <w:sz w:val="20"/>
      <w:szCs w:val="20"/>
    </w:rPr>
  </w:style>
  <w:style w:type="paragraph" w:styleId="Footer">
    <w:name w:val="footer"/>
    <w:basedOn w:val="Normal"/>
    <w:link w:val="FooterChar"/>
    <w:unhideWhenUsed/>
    <w:rsid w:val="005D1CF1"/>
    <w:pPr>
      <w:tabs>
        <w:tab w:val="center" w:pos="4819"/>
        <w:tab w:val="right" w:pos="9638"/>
      </w:tabs>
    </w:pPr>
  </w:style>
  <w:style w:type="character" w:customStyle="1" w:styleId="FooterChar">
    <w:name w:val="Footer Char"/>
    <w:basedOn w:val="DefaultParagraphFont"/>
    <w:link w:val="Footer"/>
    <w:uiPriority w:val="99"/>
    <w:rsid w:val="005D1CF1"/>
    <w:rPr>
      <w:rFonts w:ascii="Times New Roman" w:eastAsia="Times New Roman" w:hAnsi="Times New Roman" w:cs="Times New Roman"/>
      <w:sz w:val="20"/>
      <w:szCs w:val="20"/>
    </w:rPr>
  </w:style>
  <w:style w:type="paragraph" w:styleId="BodyText">
    <w:name w:val="Body Text"/>
    <w:basedOn w:val="Normal"/>
    <w:link w:val="BodyTextChar"/>
    <w:rsid w:val="005D1CF1"/>
    <w:rPr>
      <w:sz w:val="24"/>
      <w:lang w:val="en-US"/>
    </w:rPr>
  </w:style>
  <w:style w:type="character" w:customStyle="1" w:styleId="BodyTextChar">
    <w:name w:val="Body Text Char"/>
    <w:basedOn w:val="DefaultParagraphFont"/>
    <w:link w:val="BodyText"/>
    <w:rsid w:val="005D1CF1"/>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5D1CF1"/>
    <w:rPr>
      <w:rFonts w:ascii="Tahoma" w:hAnsi="Tahoma" w:cs="Tahoma"/>
      <w:sz w:val="16"/>
      <w:szCs w:val="16"/>
    </w:rPr>
  </w:style>
  <w:style w:type="character" w:customStyle="1" w:styleId="BalloonTextChar">
    <w:name w:val="Balloon Text Char"/>
    <w:basedOn w:val="DefaultParagraphFont"/>
    <w:link w:val="BalloonText"/>
    <w:uiPriority w:val="99"/>
    <w:semiHidden/>
    <w:rsid w:val="005D1CF1"/>
    <w:rPr>
      <w:rFonts w:ascii="Tahoma" w:eastAsia="Times New Roman" w:hAnsi="Tahoma" w:cs="Tahoma"/>
      <w:sz w:val="16"/>
      <w:szCs w:val="16"/>
    </w:rPr>
  </w:style>
  <w:style w:type="paragraph" w:styleId="Title">
    <w:name w:val="Title"/>
    <w:basedOn w:val="Normal"/>
    <w:link w:val="TitleChar"/>
    <w:qFormat/>
    <w:rsid w:val="005D1CF1"/>
    <w:pPr>
      <w:overflowPunct w:val="0"/>
      <w:autoSpaceDE w:val="0"/>
      <w:autoSpaceDN w:val="0"/>
      <w:adjustRightInd w:val="0"/>
      <w:jc w:val="center"/>
      <w:textAlignment w:val="baseline"/>
    </w:pPr>
    <w:rPr>
      <w:b/>
      <w:bCs/>
      <w:sz w:val="32"/>
    </w:rPr>
  </w:style>
  <w:style w:type="character" w:customStyle="1" w:styleId="TitleChar">
    <w:name w:val="Title Char"/>
    <w:basedOn w:val="DefaultParagraphFont"/>
    <w:link w:val="Title"/>
    <w:rsid w:val="005D1CF1"/>
    <w:rPr>
      <w:rFonts w:ascii="Times New Roman" w:eastAsia="Times New Roman" w:hAnsi="Times New Roman" w:cs="Times New Roman"/>
      <w:b/>
      <w:bCs/>
      <w:sz w:val="32"/>
      <w:szCs w:val="20"/>
    </w:rPr>
  </w:style>
  <w:style w:type="character" w:customStyle="1" w:styleId="Heading1Char">
    <w:name w:val="Heading 1 Char"/>
    <w:basedOn w:val="DefaultParagraphFont"/>
    <w:link w:val="Heading1"/>
    <w:uiPriority w:val="9"/>
    <w:rsid w:val="001230D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7B533-7B31-4DA2-A02E-03BDCCB3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 Bernatavičius</dc:creator>
  <cp:lastModifiedBy>Windows User</cp:lastModifiedBy>
  <cp:revision>149</cp:revision>
  <cp:lastPrinted>2020-06-11T11:05:00Z</cp:lastPrinted>
  <dcterms:created xsi:type="dcterms:W3CDTF">2018-05-31T18:29:00Z</dcterms:created>
  <dcterms:modified xsi:type="dcterms:W3CDTF">2024-06-02T08:32:00Z</dcterms:modified>
</cp:coreProperties>
</file>